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B3332" w14:textId="5CB1CD2A" w:rsidR="006C68C9" w:rsidRDefault="006C68C9">
      <w:r>
        <w:rPr>
          <w:noProof/>
        </w:rPr>
        <w:drawing>
          <wp:anchor distT="0" distB="0" distL="114300" distR="114300" simplePos="0" relativeHeight="251659264" behindDoc="0" locked="0" layoutInCell="1" allowOverlap="1" wp14:anchorId="4B15B5CD" wp14:editId="06EAFE71">
            <wp:simplePos x="0" y="0"/>
            <wp:positionH relativeFrom="margin">
              <wp:posOffset>-315310</wp:posOffset>
            </wp:positionH>
            <wp:positionV relativeFrom="paragraph">
              <wp:posOffset>-171867</wp:posOffset>
            </wp:positionV>
            <wp:extent cx="6322742" cy="8326668"/>
            <wp:effectExtent l="0" t="0" r="1905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742" cy="832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5F19D" w14:textId="77E664B1" w:rsidR="006C68C9" w:rsidRDefault="006C68C9"/>
    <w:p w14:paraId="2A31C5A0" w14:textId="0056CC5D" w:rsidR="006E0FFA" w:rsidRDefault="006E0FFA">
      <w:pPr>
        <w:rPr>
          <w:noProof/>
        </w:rPr>
      </w:pPr>
    </w:p>
    <w:p w14:paraId="726DD965" w14:textId="77777777" w:rsidR="006C68C9" w:rsidRDefault="006C68C9">
      <w:pPr>
        <w:rPr>
          <w:noProof/>
        </w:rPr>
      </w:pPr>
    </w:p>
    <w:p w14:paraId="15B6AF23" w14:textId="77777777" w:rsidR="006C68C9" w:rsidRDefault="006C68C9">
      <w:pPr>
        <w:rPr>
          <w:noProof/>
        </w:rPr>
      </w:pPr>
    </w:p>
    <w:p w14:paraId="182A2ED6" w14:textId="77777777" w:rsidR="006C68C9" w:rsidRDefault="006C68C9">
      <w:pPr>
        <w:rPr>
          <w:noProof/>
        </w:rPr>
      </w:pPr>
    </w:p>
    <w:p w14:paraId="10824FCF" w14:textId="77777777" w:rsidR="006C68C9" w:rsidRDefault="006C68C9">
      <w:pPr>
        <w:rPr>
          <w:noProof/>
        </w:rPr>
      </w:pPr>
    </w:p>
    <w:p w14:paraId="151DC4F3" w14:textId="77777777" w:rsidR="006C68C9" w:rsidRDefault="006C68C9">
      <w:pPr>
        <w:rPr>
          <w:noProof/>
        </w:rPr>
      </w:pPr>
    </w:p>
    <w:p w14:paraId="13B50482" w14:textId="77777777" w:rsidR="006C68C9" w:rsidRDefault="006C68C9">
      <w:pPr>
        <w:rPr>
          <w:noProof/>
        </w:rPr>
      </w:pPr>
    </w:p>
    <w:p w14:paraId="56DA5863" w14:textId="77777777" w:rsidR="006C68C9" w:rsidRDefault="006C68C9">
      <w:pPr>
        <w:rPr>
          <w:noProof/>
        </w:rPr>
      </w:pPr>
    </w:p>
    <w:p w14:paraId="1F41BCFD" w14:textId="77777777" w:rsidR="006C68C9" w:rsidRDefault="006C68C9">
      <w:pPr>
        <w:rPr>
          <w:noProof/>
        </w:rPr>
      </w:pPr>
    </w:p>
    <w:p w14:paraId="59DE627A" w14:textId="77777777" w:rsidR="006C68C9" w:rsidRDefault="006C68C9">
      <w:pPr>
        <w:rPr>
          <w:noProof/>
        </w:rPr>
      </w:pPr>
    </w:p>
    <w:p w14:paraId="703544A2" w14:textId="77777777" w:rsidR="006C68C9" w:rsidRDefault="006C68C9">
      <w:pPr>
        <w:rPr>
          <w:noProof/>
        </w:rPr>
      </w:pPr>
    </w:p>
    <w:p w14:paraId="277AED3C" w14:textId="77777777" w:rsidR="006C68C9" w:rsidRDefault="006C68C9">
      <w:pPr>
        <w:rPr>
          <w:noProof/>
        </w:rPr>
      </w:pPr>
    </w:p>
    <w:p w14:paraId="3F5C7E5A" w14:textId="77777777" w:rsidR="006C68C9" w:rsidRDefault="006C68C9">
      <w:pPr>
        <w:rPr>
          <w:noProof/>
        </w:rPr>
      </w:pPr>
    </w:p>
    <w:p w14:paraId="63BA4C5E" w14:textId="77777777" w:rsidR="006C68C9" w:rsidRDefault="006C68C9">
      <w:pPr>
        <w:rPr>
          <w:noProof/>
        </w:rPr>
      </w:pPr>
    </w:p>
    <w:p w14:paraId="00B1853F" w14:textId="77777777" w:rsidR="006C68C9" w:rsidRDefault="006C68C9">
      <w:pPr>
        <w:rPr>
          <w:noProof/>
        </w:rPr>
      </w:pPr>
    </w:p>
    <w:p w14:paraId="129730DF" w14:textId="77777777" w:rsidR="006C68C9" w:rsidRDefault="006C68C9">
      <w:pPr>
        <w:rPr>
          <w:noProof/>
        </w:rPr>
      </w:pPr>
    </w:p>
    <w:p w14:paraId="5E600624" w14:textId="77777777" w:rsidR="006C68C9" w:rsidRDefault="006C68C9">
      <w:pPr>
        <w:rPr>
          <w:noProof/>
        </w:rPr>
      </w:pPr>
    </w:p>
    <w:p w14:paraId="1EC01A92" w14:textId="77777777" w:rsidR="006C68C9" w:rsidRDefault="006C68C9">
      <w:pPr>
        <w:rPr>
          <w:noProof/>
        </w:rPr>
      </w:pPr>
    </w:p>
    <w:p w14:paraId="7855549C" w14:textId="77777777" w:rsidR="006C68C9" w:rsidRDefault="006C68C9">
      <w:pPr>
        <w:rPr>
          <w:noProof/>
        </w:rPr>
      </w:pPr>
    </w:p>
    <w:p w14:paraId="04CA89FD" w14:textId="77777777" w:rsidR="006C68C9" w:rsidRDefault="006C68C9">
      <w:pPr>
        <w:rPr>
          <w:noProof/>
        </w:rPr>
      </w:pPr>
    </w:p>
    <w:p w14:paraId="01C63854" w14:textId="77777777" w:rsidR="006C68C9" w:rsidRDefault="006C68C9">
      <w:pPr>
        <w:rPr>
          <w:noProof/>
        </w:rPr>
      </w:pPr>
    </w:p>
    <w:p w14:paraId="39A80E23" w14:textId="77777777" w:rsidR="006C68C9" w:rsidRDefault="006C68C9">
      <w:pPr>
        <w:rPr>
          <w:noProof/>
        </w:rPr>
      </w:pPr>
    </w:p>
    <w:p w14:paraId="67630837" w14:textId="77777777" w:rsidR="006C68C9" w:rsidRDefault="006C68C9">
      <w:pPr>
        <w:rPr>
          <w:noProof/>
        </w:rPr>
      </w:pPr>
    </w:p>
    <w:p w14:paraId="59107D1C" w14:textId="77777777" w:rsidR="006C68C9" w:rsidRDefault="006C68C9">
      <w:pPr>
        <w:rPr>
          <w:noProof/>
        </w:rPr>
      </w:pPr>
    </w:p>
    <w:p w14:paraId="56A635B9" w14:textId="77777777" w:rsidR="006C68C9" w:rsidRDefault="006C68C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58"/>
        <w:gridCol w:w="2983"/>
        <w:gridCol w:w="2787"/>
      </w:tblGrid>
      <w:tr w:rsidR="00A64546" w:rsidRPr="008D64D1" w14:paraId="2B3DAE11" w14:textId="77777777" w:rsidTr="00B475F2">
        <w:tc>
          <w:tcPr>
            <w:tcW w:w="8828" w:type="dxa"/>
            <w:gridSpan w:val="3"/>
          </w:tcPr>
          <w:p w14:paraId="4469D5D9" w14:textId="77777777" w:rsidR="00A64546" w:rsidRPr="008D64D1" w:rsidRDefault="00A64546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A64546" w:rsidRPr="003D4638" w14:paraId="28BC52A6" w14:textId="77777777" w:rsidTr="00B475F2">
        <w:tc>
          <w:tcPr>
            <w:tcW w:w="2942" w:type="dxa"/>
          </w:tcPr>
          <w:p w14:paraId="784B798B" w14:textId="77777777" w:rsidR="00A64546" w:rsidRDefault="00A64546" w:rsidP="00B475F2">
            <w:r w:rsidRPr="003D4638">
              <w:t>• Asignatura</w:t>
            </w:r>
            <w:r>
              <w:t xml:space="preserve"> </w:t>
            </w:r>
          </w:p>
          <w:p w14:paraId="0282D29E" w14:textId="77777777" w:rsidR="00A64546" w:rsidRPr="00993C87" w:rsidRDefault="00A64546" w:rsidP="00B475F2">
            <w:pPr>
              <w:rPr>
                <w:b/>
                <w:bCs/>
              </w:rPr>
            </w:pPr>
            <w:r w:rsidRPr="00993C87">
              <w:rPr>
                <w:b/>
                <w:bCs/>
              </w:rPr>
              <w:t>Matemáticas</w:t>
            </w:r>
          </w:p>
        </w:tc>
        <w:tc>
          <w:tcPr>
            <w:tcW w:w="2943" w:type="dxa"/>
          </w:tcPr>
          <w:p w14:paraId="6FD6BA75" w14:textId="77777777" w:rsidR="00A64546" w:rsidRDefault="00A64546" w:rsidP="00B475F2">
            <w:r w:rsidRPr="003D4638">
              <w:t>• Nivel educativo</w:t>
            </w:r>
          </w:p>
          <w:p w14:paraId="1BBC0A27" w14:textId="77777777" w:rsidR="00A64546" w:rsidRPr="00993C87" w:rsidRDefault="00A64546" w:rsidP="00B475F2">
            <w:pPr>
              <w:rPr>
                <w:b/>
                <w:bCs/>
              </w:rPr>
            </w:pPr>
            <w:r w:rsidRPr="00993C87">
              <w:rPr>
                <w:b/>
                <w:bCs/>
              </w:rPr>
              <w:t>Educación Diversificada</w:t>
            </w:r>
          </w:p>
        </w:tc>
        <w:tc>
          <w:tcPr>
            <w:tcW w:w="2943" w:type="dxa"/>
          </w:tcPr>
          <w:p w14:paraId="17DE3716" w14:textId="77777777" w:rsidR="00A64546" w:rsidRDefault="00A64546" w:rsidP="00B475F2">
            <w:r w:rsidRPr="003D4638">
              <w:t xml:space="preserve">• </w:t>
            </w:r>
            <w:r>
              <w:t>Tiempo estimado</w:t>
            </w:r>
            <w:r w:rsidRPr="003D4638">
              <w:t xml:space="preserve"> </w:t>
            </w:r>
          </w:p>
          <w:p w14:paraId="42F41451" w14:textId="77777777" w:rsidR="00A64546" w:rsidRPr="003D4638" w:rsidRDefault="00A64546" w:rsidP="00B475F2">
            <w:r w:rsidRPr="00993C87">
              <w:rPr>
                <w:b/>
                <w:bCs/>
              </w:rPr>
              <w:t>80 minutos</w:t>
            </w:r>
            <w:r>
              <w:t xml:space="preserve"> (dos lecciones de 40 minutos)</w:t>
            </w:r>
          </w:p>
        </w:tc>
      </w:tr>
      <w:tr w:rsidR="00A64546" w:rsidRPr="008D64D1" w14:paraId="435EF5E6" w14:textId="77777777" w:rsidTr="00B475F2">
        <w:tc>
          <w:tcPr>
            <w:tcW w:w="8828" w:type="dxa"/>
            <w:gridSpan w:val="3"/>
          </w:tcPr>
          <w:p w14:paraId="5BBB815F" w14:textId="77777777" w:rsidR="00A64546" w:rsidRPr="008D64D1" w:rsidRDefault="00A64546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A64546" w:rsidRPr="00B34ED8" w14:paraId="4C8B20D2" w14:textId="77777777" w:rsidTr="00B475F2">
        <w:tc>
          <w:tcPr>
            <w:tcW w:w="8828" w:type="dxa"/>
            <w:gridSpan w:val="3"/>
          </w:tcPr>
          <w:p w14:paraId="2D0C50F9" w14:textId="77777777" w:rsidR="00A64546" w:rsidRPr="00B34ED8" w:rsidRDefault="00A64546" w:rsidP="00B475F2">
            <w:pPr>
              <w:jc w:val="both"/>
              <w:rPr>
                <w:lang w:val="es-ES"/>
              </w:rPr>
            </w:pPr>
            <w:r w:rsidRPr="00993C87">
              <w:t>Resuelve problemas relacionados con características, elementos o propiedades de funciones lineales o cuadráticas mediante el análisis de sus representaciones algebraicas, gráficas, tabulares y contextualizadas, favoreciendo la interpretación de fenómenos y la modelación de situaciones del entorno.</w:t>
            </w:r>
          </w:p>
        </w:tc>
      </w:tr>
      <w:tr w:rsidR="00A64546" w:rsidRPr="0056000B" w14:paraId="3E5ECBB8" w14:textId="77777777" w:rsidTr="00B475F2">
        <w:tc>
          <w:tcPr>
            <w:tcW w:w="8828" w:type="dxa"/>
            <w:gridSpan w:val="3"/>
          </w:tcPr>
          <w:p w14:paraId="1076F341" w14:textId="77777777" w:rsidR="00A64546" w:rsidRPr="00CE4A94" w:rsidRDefault="00A64546" w:rsidP="00B475F2">
            <w:pPr>
              <w:jc w:val="center"/>
              <w:rPr>
                <w:rFonts w:cstheme="minorHAnsi"/>
                <w:b/>
                <w:bCs/>
                <w:lang w:val="es-ES"/>
              </w:rPr>
            </w:pPr>
            <w:r w:rsidRPr="00CE4A94">
              <w:rPr>
                <w:rFonts w:cstheme="minorHAnsi"/>
                <w:b/>
                <w:bCs/>
                <w:lang w:val="es-ES"/>
              </w:rPr>
              <w:t>Metodología por desarrollar</w:t>
            </w:r>
          </w:p>
        </w:tc>
      </w:tr>
      <w:tr w:rsidR="00A64546" w:rsidRPr="002316E5" w14:paraId="76DF0531" w14:textId="77777777" w:rsidTr="00B475F2">
        <w:tc>
          <w:tcPr>
            <w:tcW w:w="8828" w:type="dxa"/>
            <w:gridSpan w:val="3"/>
          </w:tcPr>
          <w:p w14:paraId="55BA3A25" w14:textId="77777777" w:rsidR="00A64546" w:rsidRDefault="00A64546" w:rsidP="00B475F2">
            <w:pPr>
              <w:jc w:val="both"/>
              <w:rPr>
                <w:rFonts w:cstheme="minorHAnsi"/>
              </w:rPr>
            </w:pPr>
            <w:r w:rsidRPr="005F7758">
              <w:rPr>
                <w:rFonts w:cstheme="minorHAnsi"/>
              </w:rPr>
              <w:t>La persona docente promoverá la interpretación de diferentes representaciones funcionales mediante el análisis de una situación contextualizada que requiera identificar el comportamiento de una función, justificar modelos matemáticos y validar conclusiones a partir de información gráfica, tabular y algebraica.</w:t>
            </w:r>
          </w:p>
          <w:p w14:paraId="64557149" w14:textId="77777777" w:rsidR="00A64546" w:rsidRDefault="00A64546" w:rsidP="00B475F2">
            <w:pPr>
              <w:jc w:val="both"/>
              <w:rPr>
                <w:rFonts w:cstheme="minorHAnsi"/>
              </w:rPr>
            </w:pPr>
          </w:p>
          <w:p w14:paraId="3CE7E12D" w14:textId="77777777" w:rsidR="00A64546" w:rsidRDefault="00A64546" w:rsidP="00A64546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9F2252">
              <w:rPr>
                <w:rFonts w:cstheme="minorHAnsi"/>
              </w:rPr>
              <w:t>La persona docente presenta la siguiente situación:</w:t>
            </w:r>
          </w:p>
          <w:p w14:paraId="26B64527" w14:textId="77777777" w:rsidR="00A64546" w:rsidRPr="00B62443" w:rsidRDefault="00A64546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3987BFC9" w14:textId="77777777" w:rsidR="00A64546" w:rsidRPr="00B62443" w:rsidRDefault="00A64546" w:rsidP="00B475F2">
            <w:pPr>
              <w:jc w:val="both"/>
              <w:rPr>
                <w:rFonts w:cstheme="minorHAnsi"/>
              </w:rPr>
            </w:pPr>
            <w:r w:rsidRPr="00B62443">
              <w:rPr>
                <w:rFonts w:cstheme="minorHAnsi"/>
              </w:rPr>
              <w:t>Una organización ambiental utiliza un dron para monitorear una zona protegida.</w:t>
            </w:r>
          </w:p>
          <w:p w14:paraId="27D55AF6" w14:textId="77777777" w:rsidR="00A64546" w:rsidRPr="00B62443" w:rsidRDefault="00A64546" w:rsidP="00B475F2">
            <w:pPr>
              <w:jc w:val="both"/>
              <w:rPr>
                <w:rFonts w:cstheme="minorHAnsi"/>
              </w:rPr>
            </w:pPr>
            <w:r w:rsidRPr="00B62443">
              <w:rPr>
                <w:rFonts w:cstheme="minorHAnsi"/>
              </w:rPr>
              <w:t>La altura del dron respecto al suelo se registra durante los primeros 12 minutos de vuelo.</w:t>
            </w:r>
          </w:p>
          <w:p w14:paraId="3F0F5A25" w14:textId="77777777" w:rsidR="00A64546" w:rsidRDefault="00A64546" w:rsidP="00B475F2">
            <w:pPr>
              <w:jc w:val="both"/>
              <w:rPr>
                <w:rFonts w:cstheme="minorHAnsi"/>
              </w:rPr>
            </w:pPr>
            <w:r w:rsidRPr="00B62443">
              <w:rPr>
                <w:rFonts w:cstheme="minorHAnsi"/>
              </w:rPr>
              <w:t>Se obtiene la siguiente información:</w:t>
            </w:r>
          </w:p>
          <w:p w14:paraId="4B0221EB" w14:textId="77777777" w:rsidR="00A64546" w:rsidRDefault="00A64546" w:rsidP="00B475F2">
            <w:pPr>
              <w:jc w:val="both"/>
              <w:rPr>
                <w:rFonts w:cstheme="minorHAnsi"/>
              </w:rPr>
            </w:pPr>
          </w:p>
          <w:tbl>
            <w:tblPr>
              <w:tblW w:w="4929" w:type="dxa"/>
              <w:jc w:val="center"/>
              <w:tblCellSpacing w:w="15" w:type="dxa"/>
              <w:tblBorders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8"/>
              <w:gridCol w:w="2181"/>
            </w:tblGrid>
            <w:tr w:rsidR="00A64546" w:rsidRPr="00C35CE5" w14:paraId="54146CCC" w14:textId="77777777" w:rsidTr="00B475F2">
              <w:trPr>
                <w:trHeight w:val="294"/>
                <w:tblHeader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2BDC2477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b/>
                      <w:bCs/>
                      <w:lang w:eastAsia="es-CR"/>
                    </w:rPr>
                    <w:t>Tiempo (min)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6FB8E1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b/>
                      <w:bCs/>
                      <w:lang w:eastAsia="es-CR"/>
                    </w:rPr>
                    <w:t>Altura (m)</w:t>
                  </w:r>
                </w:p>
              </w:tc>
            </w:tr>
            <w:tr w:rsidR="00A64546" w:rsidRPr="00C35CE5" w14:paraId="6FDC6435" w14:textId="77777777" w:rsidTr="00B475F2">
              <w:trPr>
                <w:trHeight w:val="3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2E9EBEE1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0D7F61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20</w:t>
                  </w:r>
                </w:p>
              </w:tc>
            </w:tr>
            <w:tr w:rsidR="00A64546" w:rsidRPr="00C35CE5" w14:paraId="6DFF9E27" w14:textId="77777777" w:rsidTr="00B475F2">
              <w:trPr>
                <w:trHeight w:val="294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74FD3964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8FA026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44</w:t>
                  </w:r>
                </w:p>
              </w:tc>
            </w:tr>
            <w:tr w:rsidR="00A64546" w:rsidRPr="00C35CE5" w14:paraId="1DA0D912" w14:textId="77777777" w:rsidTr="00B475F2">
              <w:trPr>
                <w:trHeight w:val="3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26341E5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E3AE42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60</w:t>
                  </w:r>
                </w:p>
              </w:tc>
            </w:tr>
            <w:tr w:rsidR="00A64546" w:rsidRPr="00C35CE5" w14:paraId="0F156ABB" w14:textId="77777777" w:rsidTr="00B475F2">
              <w:trPr>
                <w:trHeight w:val="294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3EB44FC5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65164E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68</w:t>
                  </w:r>
                </w:p>
              </w:tc>
            </w:tr>
            <w:tr w:rsidR="00A64546" w:rsidRPr="00C35CE5" w14:paraId="3CEBECCB" w14:textId="77777777" w:rsidTr="00B475F2">
              <w:trPr>
                <w:trHeight w:val="3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3AC4AD8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C0222D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68</w:t>
                  </w:r>
                </w:p>
              </w:tc>
            </w:tr>
            <w:tr w:rsidR="00A64546" w:rsidRPr="00C35CE5" w14:paraId="4C17E7F0" w14:textId="77777777" w:rsidTr="00B475F2">
              <w:trPr>
                <w:trHeight w:val="3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1E7F66C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E55C6E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60</w:t>
                  </w:r>
                </w:p>
              </w:tc>
            </w:tr>
            <w:tr w:rsidR="00A64546" w:rsidRPr="00C35CE5" w14:paraId="48BEA3D0" w14:textId="77777777" w:rsidTr="00B475F2">
              <w:trPr>
                <w:trHeight w:val="294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4C29C551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839A2D" w14:textId="77777777" w:rsidR="00A64546" w:rsidRPr="00C35CE5" w:rsidRDefault="00A64546" w:rsidP="00B475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es-CR"/>
                    </w:rPr>
                  </w:pPr>
                  <w:r w:rsidRPr="00C35CE5">
                    <w:rPr>
                      <w:rFonts w:ascii="Times New Roman" w:eastAsia="Times New Roman" w:hAnsi="Times New Roman" w:cs="Times New Roman"/>
                      <w:lang w:eastAsia="es-CR"/>
                    </w:rPr>
                    <w:t>44</w:t>
                  </w:r>
                </w:p>
              </w:tc>
            </w:tr>
          </w:tbl>
          <w:p w14:paraId="549F38F4" w14:textId="77777777" w:rsidR="00A64546" w:rsidRPr="00B62443" w:rsidRDefault="00A64546" w:rsidP="00B475F2">
            <w:pPr>
              <w:jc w:val="both"/>
              <w:rPr>
                <w:rFonts w:cstheme="minorHAnsi"/>
              </w:rPr>
            </w:pPr>
          </w:p>
          <w:p w14:paraId="7B58D309" w14:textId="77777777" w:rsidR="00A64546" w:rsidRDefault="00A64546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CC56C4">
              <w:rPr>
                <w:rFonts w:cstheme="minorHAnsi"/>
              </w:rPr>
              <w:t xml:space="preserve">demás, </w:t>
            </w:r>
            <w:r>
              <w:rPr>
                <w:rFonts w:cstheme="minorHAnsi"/>
              </w:rPr>
              <w:t>la</w:t>
            </w:r>
            <w:r w:rsidRPr="00CC56C4">
              <w:rPr>
                <w:rFonts w:cstheme="minorHAnsi"/>
              </w:rPr>
              <w:t xml:space="preserve"> persona técnica </w:t>
            </w:r>
            <w:r>
              <w:rPr>
                <w:rFonts w:cstheme="minorHAnsi"/>
              </w:rPr>
              <w:t xml:space="preserve">encargada del dron </w:t>
            </w:r>
            <w:r w:rsidRPr="00CC56C4">
              <w:rPr>
                <w:rFonts w:cstheme="minorHAnsi"/>
              </w:rPr>
              <w:t>afirma</w:t>
            </w:r>
            <w:r>
              <w:rPr>
                <w:rFonts w:cstheme="minorHAnsi"/>
              </w:rPr>
              <w:t xml:space="preserve"> que la </w:t>
            </w:r>
            <w:r w:rsidRPr="00CC56C4">
              <w:rPr>
                <w:rFonts w:cstheme="minorHAnsi"/>
              </w:rPr>
              <w:t>altura del dron aumenta constantemente durante todo el recorrido.</w:t>
            </w:r>
          </w:p>
          <w:p w14:paraId="19A4FDC7" w14:textId="77777777" w:rsidR="00A64546" w:rsidRPr="00CC56C4" w:rsidRDefault="00A64546" w:rsidP="00B475F2">
            <w:pPr>
              <w:jc w:val="both"/>
              <w:rPr>
                <w:rFonts w:cstheme="minorHAnsi"/>
              </w:rPr>
            </w:pPr>
          </w:p>
          <w:p w14:paraId="69A8785B" w14:textId="77777777" w:rsidR="00A64546" w:rsidRPr="00CC56C4" w:rsidRDefault="00A64546" w:rsidP="00B475F2">
            <w:pPr>
              <w:jc w:val="both"/>
              <w:rPr>
                <w:rFonts w:cstheme="minorHAnsi"/>
              </w:rPr>
            </w:pPr>
            <w:r w:rsidRPr="00CC56C4">
              <w:rPr>
                <w:rFonts w:cstheme="minorHAnsi"/>
              </w:rPr>
              <w:t>La organización necesita determinar:</w:t>
            </w:r>
          </w:p>
          <w:p w14:paraId="7F1E3CAE" w14:textId="77777777" w:rsidR="00A64546" w:rsidRPr="00CC56C4" w:rsidRDefault="00A64546" w:rsidP="00A64546">
            <w:pPr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CC56C4">
              <w:rPr>
                <w:rFonts w:cstheme="minorHAnsi"/>
              </w:rPr>
              <w:t xml:space="preserve">¿Es correcta la afirmación? </w:t>
            </w:r>
          </w:p>
          <w:p w14:paraId="460AE88E" w14:textId="77777777" w:rsidR="00A64546" w:rsidRPr="00CC56C4" w:rsidRDefault="00A64546" w:rsidP="00A64546">
            <w:pPr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CC56C4">
              <w:rPr>
                <w:rFonts w:cstheme="minorHAnsi"/>
              </w:rPr>
              <w:t xml:space="preserve">¿Qué tipo de función modela mejor la situación? </w:t>
            </w:r>
          </w:p>
          <w:p w14:paraId="2B88677A" w14:textId="77777777" w:rsidR="00A64546" w:rsidRPr="00CC56C4" w:rsidRDefault="00A64546" w:rsidP="00A64546">
            <w:pPr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CC56C4">
              <w:rPr>
                <w:rFonts w:cstheme="minorHAnsi"/>
              </w:rPr>
              <w:t xml:space="preserve">¿En qué momento se alcanza la altura máxima? </w:t>
            </w:r>
          </w:p>
          <w:p w14:paraId="2AF68FA2" w14:textId="77777777" w:rsidR="00A64546" w:rsidRDefault="00A64546" w:rsidP="00A64546">
            <w:pPr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CC56C4">
              <w:rPr>
                <w:rFonts w:cstheme="minorHAnsi"/>
              </w:rPr>
              <w:t xml:space="preserve">¿Qué información aporta la gráfica para tomar decisiones sobre el vuelo? </w:t>
            </w:r>
          </w:p>
          <w:p w14:paraId="4FF10B4C" w14:textId="77777777" w:rsidR="00A64546" w:rsidRPr="00226BC9" w:rsidRDefault="00A64546" w:rsidP="00A64546">
            <w:pPr>
              <w:numPr>
                <w:ilvl w:val="0"/>
                <w:numId w:val="2"/>
              </w:numPr>
              <w:jc w:val="both"/>
              <w:rPr>
                <w:rFonts w:cstheme="minorHAnsi"/>
              </w:rPr>
            </w:pPr>
            <w:r w:rsidRPr="00277CD0">
              <w:rPr>
                <w:rFonts w:cstheme="minorHAnsi"/>
              </w:rPr>
              <w:t>La organización ambiental desea captura</w:t>
            </w:r>
            <w:r>
              <w:rPr>
                <w:rFonts w:cstheme="minorHAnsi"/>
              </w:rPr>
              <w:t>r</w:t>
            </w:r>
            <w:r w:rsidRPr="00277CD0">
              <w:rPr>
                <w:rFonts w:cstheme="minorHAnsi"/>
              </w:rPr>
              <w:t xml:space="preserve"> imágenes cuando el dron alcance la mayor cobertura visual.</w:t>
            </w:r>
            <w:r>
              <w:rPr>
                <w:rFonts w:cstheme="minorHAnsi"/>
              </w:rPr>
              <w:t xml:space="preserve"> </w:t>
            </w:r>
            <w:r w:rsidRPr="00226BC9">
              <w:rPr>
                <w:rFonts w:cstheme="minorHAnsi"/>
              </w:rPr>
              <w:t>¿En qué momento debería realizarse la captura y por qué?</w:t>
            </w:r>
          </w:p>
          <w:p w14:paraId="6D4B4D74" w14:textId="77777777" w:rsidR="00A64546" w:rsidRDefault="00A64546" w:rsidP="00B475F2">
            <w:pPr>
              <w:jc w:val="both"/>
              <w:rPr>
                <w:rFonts w:cstheme="minorHAnsi"/>
              </w:rPr>
            </w:pPr>
          </w:p>
          <w:p w14:paraId="7CE75C17" w14:textId="77777777" w:rsidR="00A64546" w:rsidRDefault="00A64546" w:rsidP="00A64546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192DD6">
              <w:rPr>
                <w:rFonts w:cstheme="minorHAnsi"/>
              </w:rPr>
              <w:lastRenderedPageBreak/>
              <w:t>Las personas estudiantes deberán trabajar de forma independiente</w:t>
            </w:r>
            <w:r>
              <w:rPr>
                <w:rFonts w:cstheme="minorHAnsi"/>
              </w:rPr>
              <w:t xml:space="preserve"> para contestar las siguientes interrogantes: </w:t>
            </w:r>
          </w:p>
          <w:p w14:paraId="52C4CF6C" w14:textId="77777777" w:rsidR="00A64546" w:rsidRPr="00185847" w:rsidRDefault="00A64546" w:rsidP="00A64546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85847">
              <w:rPr>
                <w:rFonts w:cstheme="minorHAnsi"/>
              </w:rPr>
              <w:t>¿Qué comportamiento observan en los datos?</w:t>
            </w:r>
          </w:p>
          <w:p w14:paraId="63563FD1" w14:textId="77777777" w:rsidR="00A64546" w:rsidRPr="00185847" w:rsidRDefault="00A64546" w:rsidP="00A64546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85847">
              <w:rPr>
                <w:rFonts w:cstheme="minorHAnsi"/>
              </w:rPr>
              <w:t>¿La altura siempre aumenta?</w:t>
            </w:r>
          </w:p>
          <w:p w14:paraId="7EDB301B" w14:textId="77777777" w:rsidR="00A64546" w:rsidRPr="00185847" w:rsidRDefault="00A64546" w:rsidP="00A64546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85847">
              <w:rPr>
                <w:rFonts w:cstheme="minorHAnsi"/>
              </w:rPr>
              <w:t>¿Qué diferencias existen entre una función lineal y una cuadrática?</w:t>
            </w:r>
          </w:p>
          <w:p w14:paraId="39D16D53" w14:textId="77777777" w:rsidR="00A64546" w:rsidRPr="00192DD6" w:rsidRDefault="00A64546" w:rsidP="00A64546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85847">
              <w:rPr>
                <w:rFonts w:cstheme="minorHAnsi"/>
              </w:rPr>
              <w:t>¿Cuál representación permitiría comprender mejor la situación?</w:t>
            </w:r>
          </w:p>
          <w:p w14:paraId="325BEA30" w14:textId="77777777" w:rsidR="00A64546" w:rsidRDefault="00A64546" w:rsidP="00B475F2">
            <w:pPr>
              <w:jc w:val="both"/>
              <w:rPr>
                <w:rFonts w:cstheme="minorHAnsi"/>
              </w:rPr>
            </w:pPr>
          </w:p>
          <w:p w14:paraId="0B33EF89" w14:textId="77777777" w:rsidR="00A64546" w:rsidRDefault="00A64546" w:rsidP="00A64546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B7098B">
              <w:rPr>
                <w:rFonts w:cstheme="minorHAnsi"/>
              </w:rPr>
              <w:t>Durante la discusión interactiva y comunicativa, cada grupo deberá analizar la situación planteada</w:t>
            </w:r>
            <w:r>
              <w:rPr>
                <w:rFonts w:cstheme="minorHAnsi"/>
              </w:rPr>
              <w:t xml:space="preserve"> desde diferentes aristas</w:t>
            </w:r>
            <w:r w:rsidRPr="00B7098B">
              <w:rPr>
                <w:rFonts w:cstheme="minorHAnsi"/>
              </w:rPr>
              <w:t>, argumentando sus conclusiones a partir de la información gráfica, tabular, algebraica y contextual disponible. La participación no debe limitarse únicamente a identificar la función representada en la gráfica, sino que debe promover la interpretación de sus características, la justificación del modelo seleccionado, el análisis del comportamiento de la función y la validación de los resultados obtenidos en el contexto del problema.</w:t>
            </w:r>
            <w:r>
              <w:rPr>
                <w:rFonts w:cstheme="minorHAnsi"/>
              </w:rPr>
              <w:t xml:space="preserve"> </w:t>
            </w:r>
          </w:p>
          <w:p w14:paraId="627901CE" w14:textId="77777777" w:rsidR="00A64546" w:rsidRDefault="00A64546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57472E07" w14:textId="77777777" w:rsidR="00A64546" w:rsidRDefault="00A64546" w:rsidP="00B475F2">
            <w:pPr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Para lo anterior, la guía de la persona docente es fundamental, por lo que una vez descartado que no es una función lineal, debe formular algunas interrogantes a los grupos de trabajo como las siguientes: </w:t>
            </w:r>
          </w:p>
          <w:p w14:paraId="60BD957D" w14:textId="77777777" w:rsidR="00A64546" w:rsidRDefault="00A64546" w:rsidP="00B475F2">
            <w:pPr>
              <w:ind w:left="360"/>
              <w:jc w:val="both"/>
              <w:rPr>
                <w:rFonts w:cstheme="minorHAnsi"/>
              </w:rPr>
            </w:pPr>
          </w:p>
          <w:p w14:paraId="641CB92B" w14:textId="77777777" w:rsidR="00A64546" w:rsidRPr="002455C2" w:rsidRDefault="00A64546" w:rsidP="00A64546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455C2">
              <w:rPr>
                <w:rFonts w:cstheme="minorHAnsi"/>
              </w:rPr>
              <w:t>¿Por qué una función lineal no describe adecuadamente esta situación?</w:t>
            </w:r>
          </w:p>
          <w:p w14:paraId="3CF8A1E1" w14:textId="77777777" w:rsidR="00A64546" w:rsidRPr="002455C2" w:rsidRDefault="00A64546" w:rsidP="00A64546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455C2">
              <w:rPr>
                <w:rFonts w:cstheme="minorHAnsi"/>
              </w:rPr>
              <w:t>¿Qué información proporciona el vértice de la parábola?</w:t>
            </w:r>
          </w:p>
          <w:p w14:paraId="296706DD" w14:textId="77777777" w:rsidR="00A64546" w:rsidRPr="002455C2" w:rsidRDefault="00A64546" w:rsidP="00A64546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455C2">
              <w:rPr>
                <w:rFonts w:cstheme="minorHAnsi"/>
              </w:rPr>
              <w:t>¿Qué representa el eje de simetría?</w:t>
            </w:r>
          </w:p>
          <w:p w14:paraId="707F02C1" w14:textId="77777777" w:rsidR="00A64546" w:rsidRPr="002455C2" w:rsidRDefault="00A64546" w:rsidP="00A64546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455C2">
              <w:rPr>
                <w:rFonts w:cstheme="minorHAnsi"/>
              </w:rPr>
              <w:t>¿Cómo se relacionan la tabla y la gráfica?</w:t>
            </w:r>
          </w:p>
          <w:p w14:paraId="5399A856" w14:textId="77777777" w:rsidR="00A64546" w:rsidRPr="002455C2" w:rsidRDefault="00A64546" w:rsidP="00A64546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2455C2">
              <w:rPr>
                <w:rFonts w:cstheme="minorHAnsi"/>
              </w:rPr>
              <w:t>¿Qué riesgos tendría utilizar un modelo incorrecto?</w:t>
            </w:r>
          </w:p>
          <w:p w14:paraId="48DBDFC1" w14:textId="77777777" w:rsidR="00A64546" w:rsidRPr="007043C6" w:rsidRDefault="00A64546" w:rsidP="00B475F2">
            <w:pPr>
              <w:jc w:val="both"/>
              <w:rPr>
                <w:rFonts w:cstheme="minorHAnsi"/>
              </w:rPr>
            </w:pPr>
          </w:p>
          <w:p w14:paraId="3623DA43" w14:textId="77777777" w:rsidR="00A64546" w:rsidRDefault="00A64546" w:rsidP="00A64546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7022AA">
              <w:rPr>
                <w:rFonts w:cstheme="minorHAnsi"/>
              </w:rPr>
              <w:t xml:space="preserve">En la clausura o cierre, la persona docente, con base en las soluciones presentadas al problema, enfatiza que las funciones pueden analizarse mediante diferentes representaciones (tabular, gráfica, algebraica y contextual), las cuales permiten interpretar y modelar situaciones reales. Asimismo, destaca que las funciones lineales se caracterizan por presentar una tasa de cambio constante y una representación gráfica </w:t>
            </w:r>
            <w:r>
              <w:rPr>
                <w:rFonts w:cstheme="minorHAnsi"/>
              </w:rPr>
              <w:t>lineal (creciente, constante o decreciente)</w:t>
            </w:r>
            <w:r w:rsidRPr="007022AA">
              <w:rPr>
                <w:rFonts w:cstheme="minorHAnsi"/>
              </w:rPr>
              <w:t>, mientras que las funciones cuadráticas permiten describir fenómenos con crecimiento y decrecimiento, así como la presencia de valores máximos o mínimos representados mediante una parábola.</w:t>
            </w:r>
          </w:p>
          <w:p w14:paraId="18790C71" w14:textId="77777777" w:rsidR="00A64546" w:rsidRPr="002316E5" w:rsidRDefault="00A64546" w:rsidP="00B475F2">
            <w:pPr>
              <w:jc w:val="both"/>
              <w:rPr>
                <w:rFonts w:cstheme="minorHAnsi"/>
              </w:rPr>
            </w:pPr>
          </w:p>
        </w:tc>
      </w:tr>
      <w:tr w:rsidR="00A64546" w:rsidRPr="0044288F" w14:paraId="2D07E037" w14:textId="77777777" w:rsidTr="00B475F2">
        <w:tc>
          <w:tcPr>
            <w:tcW w:w="8828" w:type="dxa"/>
            <w:gridSpan w:val="3"/>
          </w:tcPr>
          <w:p w14:paraId="64D72734" w14:textId="77777777" w:rsidR="00A64546" w:rsidRPr="0044288F" w:rsidRDefault="00A64546" w:rsidP="00B475F2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A64546" w:rsidRPr="007F3BF8" w14:paraId="3D05F325" w14:textId="77777777" w:rsidTr="00B475F2">
        <w:tc>
          <w:tcPr>
            <w:tcW w:w="8828" w:type="dxa"/>
            <w:gridSpan w:val="3"/>
          </w:tcPr>
          <w:p w14:paraId="22316E28" w14:textId="77777777" w:rsidR="00A64546" w:rsidRDefault="00A64546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sin apoyo de tecnología</w:t>
            </w:r>
          </w:p>
          <w:p w14:paraId="5D5BB5A4" w14:textId="77777777" w:rsidR="00A64546" w:rsidRDefault="00A64546" w:rsidP="00B475F2">
            <w:pPr>
              <w:rPr>
                <w:rFonts w:cstheme="minorHAnsi"/>
                <w:b/>
                <w:bCs/>
              </w:rPr>
            </w:pPr>
          </w:p>
          <w:p w14:paraId="22544EDD" w14:textId="77777777" w:rsidR="00A64546" w:rsidRPr="00792E4F" w:rsidRDefault="00A64546" w:rsidP="00B475F2">
            <w:pPr>
              <w:rPr>
                <w:rFonts w:cstheme="minorHAnsi"/>
              </w:rPr>
            </w:pPr>
            <w:r w:rsidRPr="00E6604E">
              <w:rPr>
                <w:rFonts w:cstheme="minorHAnsi"/>
                <w:b/>
                <w:bCs/>
              </w:rPr>
              <w:t>Nombre del recurso:</w:t>
            </w:r>
            <w:r>
              <w:rPr>
                <w:rFonts w:cstheme="minorHAnsi"/>
              </w:rPr>
              <w:t xml:space="preserve"> </w:t>
            </w:r>
            <w:r w:rsidRPr="00792E4F">
              <w:rPr>
                <w:rFonts w:cstheme="minorHAnsi"/>
              </w:rPr>
              <w:t xml:space="preserve">Tarjetas de análisis </w:t>
            </w:r>
            <w:r>
              <w:rPr>
                <w:rFonts w:cstheme="minorHAnsi"/>
              </w:rPr>
              <w:t xml:space="preserve">de funciones </w:t>
            </w:r>
            <w:r w:rsidRPr="00792E4F">
              <w:rPr>
                <w:rFonts w:cstheme="minorHAnsi"/>
              </w:rPr>
              <w:t xml:space="preserve">y </w:t>
            </w:r>
            <w:r>
              <w:rPr>
                <w:rFonts w:cstheme="minorHAnsi"/>
              </w:rPr>
              <w:t>sus</w:t>
            </w:r>
            <w:r w:rsidRPr="00792E4F">
              <w:rPr>
                <w:rFonts w:cstheme="minorHAnsi"/>
              </w:rPr>
              <w:t xml:space="preserve"> representaciones.</w:t>
            </w:r>
          </w:p>
          <w:p w14:paraId="1762388C" w14:textId="77777777" w:rsidR="00A64546" w:rsidRPr="00792E4F" w:rsidRDefault="00A64546" w:rsidP="00B475F2">
            <w:pPr>
              <w:rPr>
                <w:rFonts w:cstheme="minorHAnsi"/>
              </w:rPr>
            </w:pPr>
          </w:p>
          <w:p w14:paraId="2E20188B" w14:textId="77777777" w:rsidR="00A64546" w:rsidRDefault="00A64546" w:rsidP="00B475F2">
            <w:pPr>
              <w:rPr>
                <w:rFonts w:cstheme="minorHAnsi"/>
              </w:rPr>
            </w:pPr>
            <w:r w:rsidRPr="00E6604E">
              <w:rPr>
                <w:rFonts w:cstheme="minorHAnsi"/>
                <w:b/>
                <w:bCs/>
              </w:rPr>
              <w:t>Materiales</w:t>
            </w:r>
            <w:r>
              <w:rPr>
                <w:rFonts w:cstheme="minorHAnsi"/>
                <w:b/>
                <w:bCs/>
              </w:rPr>
              <w:t xml:space="preserve">: </w:t>
            </w:r>
            <w:r w:rsidRPr="00792E4F">
              <w:rPr>
                <w:rFonts w:cstheme="minorHAnsi"/>
              </w:rPr>
              <w:t>Tablas impresas</w:t>
            </w:r>
            <w:r>
              <w:rPr>
                <w:rFonts w:cstheme="minorHAnsi"/>
              </w:rPr>
              <w:t>, t</w:t>
            </w:r>
            <w:r w:rsidRPr="00792E4F">
              <w:rPr>
                <w:rFonts w:cstheme="minorHAnsi"/>
              </w:rPr>
              <w:t>arjetas con gráficas</w:t>
            </w:r>
            <w:r>
              <w:rPr>
                <w:rFonts w:cstheme="minorHAnsi"/>
              </w:rPr>
              <w:t xml:space="preserve"> de funciones lineales, cuadráticas, exponenciales o logarítmicas. </w:t>
            </w:r>
          </w:p>
          <w:p w14:paraId="205A637D" w14:textId="77777777" w:rsidR="00A64546" w:rsidRDefault="00A64546" w:rsidP="00B475F2">
            <w:pPr>
              <w:rPr>
                <w:rFonts w:cstheme="minorHAnsi"/>
                <w:b/>
                <w:bCs/>
              </w:rPr>
            </w:pPr>
          </w:p>
          <w:p w14:paraId="46A787D4" w14:textId="77777777" w:rsidR="00A64546" w:rsidRPr="00010B28" w:rsidRDefault="00A64546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con apoyo de tecnología</w:t>
            </w:r>
          </w:p>
          <w:p w14:paraId="2412AC8E" w14:textId="77777777" w:rsidR="00A64546" w:rsidRPr="00010B28" w:rsidRDefault="00A64546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Nombre del recurso</w:t>
            </w:r>
          </w:p>
          <w:p w14:paraId="7B728392" w14:textId="77777777" w:rsidR="00A64546" w:rsidRDefault="00A64546" w:rsidP="00B475F2">
            <w:pPr>
              <w:jc w:val="both"/>
              <w:rPr>
                <w:rFonts w:cstheme="minorHAnsi"/>
                <w:color w:val="747474" w:themeColor="background2" w:themeShade="80"/>
              </w:rPr>
            </w:pPr>
            <w:hyperlink r:id="rId8" w:history="1">
              <w:r w:rsidRPr="005773E0">
                <w:rPr>
                  <w:rStyle w:val="Hipervnculo"/>
                  <w:rFonts w:cstheme="minorHAnsi"/>
                </w:rPr>
                <w:t>https://www.geogebra.org/graphing</w:t>
              </w:r>
            </w:hyperlink>
            <w:r>
              <w:rPr>
                <w:rFonts w:cstheme="minorHAnsi"/>
                <w:color w:val="747474" w:themeColor="background2" w:themeShade="80"/>
              </w:rPr>
              <w:t xml:space="preserve"> </w:t>
            </w:r>
          </w:p>
          <w:p w14:paraId="732E7CE2" w14:textId="77777777" w:rsidR="00A64546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</w:p>
          <w:p w14:paraId="5979EC40" w14:textId="77777777" w:rsidR="00A64546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El uso que se le puede brindar a este recurso tecnológico es variado: </w:t>
            </w:r>
          </w:p>
          <w:p w14:paraId="356940B9" w14:textId="77777777" w:rsidR="00A64546" w:rsidRPr="004D5674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 w:rsidRPr="004D5674">
              <w:rPr>
                <w:rFonts w:cstheme="minorHAnsi"/>
                <w:color w:val="000000" w:themeColor="text1"/>
              </w:rPr>
              <w:t>Representar funciones lineales y cuadráticas.</w:t>
            </w:r>
          </w:p>
          <w:p w14:paraId="21E4BB25" w14:textId="77777777" w:rsidR="00A64546" w:rsidRPr="004D5674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 w:rsidRPr="004D5674">
              <w:rPr>
                <w:rFonts w:cstheme="minorHAnsi"/>
                <w:color w:val="000000" w:themeColor="text1"/>
              </w:rPr>
              <w:t>Analizar crecimiento y decrecimiento.</w:t>
            </w:r>
          </w:p>
          <w:p w14:paraId="5EEC4E49" w14:textId="77777777" w:rsidR="00A64546" w:rsidRPr="004D5674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 w:rsidRPr="004D5674">
              <w:rPr>
                <w:rFonts w:cstheme="minorHAnsi"/>
                <w:color w:val="000000" w:themeColor="text1"/>
              </w:rPr>
              <w:t>Identificar máximos y mínimos.</w:t>
            </w:r>
          </w:p>
          <w:p w14:paraId="2A842A2D" w14:textId="77777777" w:rsidR="00A64546" w:rsidRPr="004D5674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 w:rsidRPr="004D5674">
              <w:rPr>
                <w:rFonts w:cstheme="minorHAnsi"/>
                <w:color w:val="000000" w:themeColor="text1"/>
              </w:rPr>
              <w:t xml:space="preserve">Comparar diferentes modelos </w:t>
            </w:r>
            <w:r>
              <w:rPr>
                <w:rFonts w:cstheme="minorHAnsi"/>
                <w:color w:val="000000" w:themeColor="text1"/>
              </w:rPr>
              <w:t xml:space="preserve">de funciones. </w:t>
            </w:r>
          </w:p>
          <w:p w14:paraId="222210CA" w14:textId="45E97C7F" w:rsidR="00A64546" w:rsidRPr="00CE4A94" w:rsidRDefault="00A64546" w:rsidP="00B475F2">
            <w:pPr>
              <w:jc w:val="both"/>
              <w:rPr>
                <w:rFonts w:cstheme="minorHAnsi"/>
                <w:color w:val="000000" w:themeColor="text1"/>
              </w:rPr>
            </w:pPr>
            <w:r w:rsidRPr="004D5674">
              <w:rPr>
                <w:rFonts w:cstheme="minorHAnsi"/>
                <w:color w:val="000000" w:themeColor="text1"/>
              </w:rPr>
              <w:t>Validar conclusiones obtenidas a partir de tablas y contextos.</w:t>
            </w:r>
          </w:p>
          <w:p w14:paraId="0FEAC7F6" w14:textId="77777777" w:rsidR="00A64546" w:rsidRPr="007F3BF8" w:rsidRDefault="00A64546" w:rsidP="00B475F2">
            <w:pPr>
              <w:jc w:val="both"/>
              <w:rPr>
                <w:rFonts w:cstheme="minorHAnsi"/>
                <w:color w:val="747474" w:themeColor="background2" w:themeShade="80"/>
              </w:rPr>
            </w:pPr>
          </w:p>
        </w:tc>
      </w:tr>
      <w:tr w:rsidR="00A64546" w:rsidRPr="008A2EB3" w14:paraId="486F4577" w14:textId="77777777" w:rsidTr="00B475F2">
        <w:tc>
          <w:tcPr>
            <w:tcW w:w="8828" w:type="dxa"/>
            <w:gridSpan w:val="3"/>
          </w:tcPr>
          <w:p w14:paraId="284DB6EC" w14:textId="77777777" w:rsidR="00A64546" w:rsidRPr="008A2EB3" w:rsidRDefault="00A64546" w:rsidP="00B475F2">
            <w:pPr>
              <w:jc w:val="center"/>
              <w:rPr>
                <w:rFonts w:cstheme="minorHAnsi"/>
                <w:b/>
                <w:bCs/>
                <w:lang w:val="es-ES"/>
              </w:rPr>
            </w:pPr>
            <w:r w:rsidRPr="008A2EB3">
              <w:rPr>
                <w:rFonts w:cstheme="minorHAnsi"/>
                <w:b/>
                <w:bCs/>
                <w:lang w:val="es-ES"/>
              </w:rPr>
              <w:lastRenderedPageBreak/>
              <w:t>Recursos complementarios</w:t>
            </w:r>
          </w:p>
        </w:tc>
      </w:tr>
      <w:tr w:rsidR="00A64546" w:rsidRPr="00C41B37" w14:paraId="08AA538E" w14:textId="77777777" w:rsidTr="00B475F2">
        <w:tc>
          <w:tcPr>
            <w:tcW w:w="8828" w:type="dxa"/>
            <w:gridSpan w:val="3"/>
          </w:tcPr>
          <w:p w14:paraId="6FC8B5E0" w14:textId="77777777" w:rsidR="00A64546" w:rsidRPr="00A64546" w:rsidRDefault="00A64546" w:rsidP="00B475F2">
            <w:pPr>
              <w:rPr>
                <w:rFonts w:cstheme="minorHAnsi"/>
                <w:b/>
                <w:bCs/>
              </w:rPr>
            </w:pPr>
            <w:r w:rsidRPr="00A64546">
              <w:rPr>
                <w:rFonts w:cstheme="minorHAnsi"/>
                <w:b/>
                <w:bCs/>
              </w:rPr>
              <w:t>Enlaces web</w:t>
            </w:r>
          </w:p>
          <w:p w14:paraId="01F655CE" w14:textId="77777777" w:rsidR="00A64546" w:rsidRPr="00B15081" w:rsidRDefault="00A64546" w:rsidP="00B475F2">
            <w:pPr>
              <w:rPr>
                <w:rFonts w:cstheme="minorHAnsi"/>
                <w:b/>
                <w:bCs/>
              </w:rPr>
            </w:pPr>
            <w:proofErr w:type="gramStart"/>
            <w:r w:rsidRPr="00B15081">
              <w:rPr>
                <w:rFonts w:cstheme="minorHAnsi"/>
                <w:b/>
                <w:bCs/>
              </w:rPr>
              <w:t>Funciones  cuadráticas</w:t>
            </w:r>
            <w:proofErr w:type="gramEnd"/>
            <w:r w:rsidRPr="00B15081">
              <w:rPr>
                <w:rFonts w:cstheme="minorHAnsi"/>
                <w:b/>
                <w:bCs/>
              </w:rPr>
              <w:t xml:space="preserve"> elaboradas con </w:t>
            </w:r>
            <w:proofErr w:type="spellStart"/>
            <w:r w:rsidRPr="00B15081">
              <w:rPr>
                <w:rFonts w:cstheme="minorHAnsi"/>
                <w:b/>
                <w:bCs/>
              </w:rPr>
              <w:t>G</w:t>
            </w:r>
            <w:r>
              <w:rPr>
                <w:rFonts w:cstheme="minorHAnsi"/>
                <w:b/>
                <w:bCs/>
              </w:rPr>
              <w:t>eogebra</w:t>
            </w:r>
            <w:proofErr w:type="spellEnd"/>
          </w:p>
          <w:p w14:paraId="62466406" w14:textId="77777777" w:rsidR="00A64546" w:rsidRDefault="00A64546" w:rsidP="00B475F2">
            <w:pPr>
              <w:jc w:val="both"/>
              <w:rPr>
                <w:rFonts w:cstheme="minorHAnsi"/>
              </w:rPr>
            </w:pPr>
            <w:hyperlink r:id="rId9" w:history="1">
              <w:r w:rsidRPr="00A64546">
                <w:rPr>
                  <w:rStyle w:val="Hipervnculo"/>
                  <w:rFonts w:cstheme="minorHAnsi"/>
                </w:rPr>
                <w:t>https://www.geogebra.org/search/quadratic%20functions</w:t>
              </w:r>
            </w:hyperlink>
          </w:p>
          <w:p w14:paraId="4178301F" w14:textId="77777777" w:rsidR="00A64546" w:rsidRDefault="00A64546" w:rsidP="00B475F2">
            <w:pPr>
              <w:rPr>
                <w:rFonts w:cstheme="minorHAnsi"/>
                <w:b/>
                <w:bCs/>
              </w:rPr>
            </w:pPr>
          </w:p>
          <w:p w14:paraId="3ADADBFF" w14:textId="77777777" w:rsidR="00A64546" w:rsidRPr="00C41B37" w:rsidRDefault="00A64546" w:rsidP="00B475F2">
            <w:pPr>
              <w:rPr>
                <w:rFonts w:cstheme="minorHAnsi"/>
                <w:b/>
                <w:bCs/>
              </w:rPr>
            </w:pPr>
            <w:r w:rsidRPr="00F20A41">
              <w:rPr>
                <w:rFonts w:cstheme="minorHAnsi"/>
                <w:b/>
                <w:bCs/>
              </w:rPr>
              <w:t>Prácticas con ítems de l</w:t>
            </w:r>
            <w:r>
              <w:rPr>
                <w:rFonts w:cstheme="minorHAnsi"/>
                <w:b/>
                <w:bCs/>
              </w:rPr>
              <w:t xml:space="preserve">a Prueba Nacional Estandarizada de la Dirección de Gestión y Evaluación de la Calidad. </w:t>
            </w:r>
          </w:p>
          <w:p w14:paraId="79368B18" w14:textId="77777777" w:rsidR="00A64546" w:rsidRPr="00C41B37" w:rsidRDefault="00A64546" w:rsidP="00B475F2">
            <w:pPr>
              <w:jc w:val="both"/>
              <w:rPr>
                <w:rFonts w:cstheme="minorHAnsi"/>
              </w:rPr>
            </w:pPr>
            <w:hyperlink r:id="rId10" w:history="1">
              <w:r w:rsidRPr="00C41B37">
                <w:rPr>
                  <w:rStyle w:val="Hipervnculo"/>
                  <w:rFonts w:cstheme="minorHAnsi"/>
                </w:rPr>
                <w:t>https://dgec.mep.go.cr/PRACTICAS_SECUNDARIA2025/MATEM%C3%81TICA/tem_23.html</w:t>
              </w:r>
            </w:hyperlink>
            <w:r w:rsidRPr="00C41B37">
              <w:rPr>
                <w:rFonts w:cstheme="minorHAnsi"/>
              </w:rPr>
              <w:t xml:space="preserve"> </w:t>
            </w:r>
          </w:p>
          <w:p w14:paraId="3C83002B" w14:textId="77777777" w:rsidR="00A64546" w:rsidRPr="00C41B37" w:rsidRDefault="00A64546" w:rsidP="00B475F2">
            <w:pPr>
              <w:jc w:val="both"/>
              <w:rPr>
                <w:rFonts w:cstheme="minorHAnsi"/>
              </w:rPr>
            </w:pPr>
          </w:p>
        </w:tc>
      </w:tr>
      <w:tr w:rsidR="00A64546" w:rsidRPr="000065EF" w14:paraId="7DFE96B6" w14:textId="77777777" w:rsidTr="00B475F2">
        <w:tc>
          <w:tcPr>
            <w:tcW w:w="8828" w:type="dxa"/>
            <w:gridSpan w:val="3"/>
          </w:tcPr>
          <w:p w14:paraId="09543193" w14:textId="77777777" w:rsidR="00A64546" w:rsidRPr="000065EF" w:rsidRDefault="00A64546" w:rsidP="00B475F2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A64546" w:rsidRPr="00993C87" w14:paraId="3DC6B325" w14:textId="77777777" w:rsidTr="00B475F2">
        <w:tc>
          <w:tcPr>
            <w:tcW w:w="8828" w:type="dxa"/>
            <w:gridSpan w:val="3"/>
          </w:tcPr>
          <w:p w14:paraId="2AE8BACE" w14:textId="77777777" w:rsidR="00A64546" w:rsidRDefault="00A64546" w:rsidP="00B475F2">
            <w:pPr>
              <w:ind w:left="709" w:hanging="709"/>
            </w:pPr>
            <w:r w:rsidRPr="001D7B23">
              <w:t xml:space="preserve">Ministerio de Educación Pública. (2012). </w:t>
            </w:r>
            <w:r w:rsidRPr="001D7B23">
              <w:rPr>
                <w:i/>
                <w:iCs/>
              </w:rPr>
              <w:t>Programas de estudio de matemáticas: Educación general básica y ciclo diversificado</w:t>
            </w:r>
            <w:r w:rsidRPr="001D7B23">
              <w:t>. Ministerio de Educación Pública.</w:t>
            </w:r>
          </w:p>
          <w:p w14:paraId="3D533FE3" w14:textId="77777777" w:rsidR="00A64546" w:rsidRPr="00993C87" w:rsidRDefault="00A64546" w:rsidP="00B475F2">
            <w:pPr>
              <w:ind w:left="709" w:hanging="709"/>
            </w:pPr>
            <w:r w:rsidRPr="00375713">
              <w:t xml:space="preserve">Ministerio de Educación Pública. Dirección de Gestión y Evaluación de la Calidad. (2025). </w:t>
            </w:r>
            <w:r w:rsidRPr="00375713">
              <w:rPr>
                <w:i/>
                <w:iCs/>
              </w:rPr>
              <w:t>Prácticas de familiarización para las Pruebas Nacionales Estandarizadas Diagnósticas 2025: Matemática</w:t>
            </w:r>
            <w:r w:rsidRPr="00375713">
              <w:t xml:space="preserve">. </w:t>
            </w:r>
            <w:hyperlink r:id="rId11" w:tgtFrame="_new" w:history="1">
              <w:r w:rsidRPr="00375713">
                <w:rPr>
                  <w:rStyle w:val="Hipervnculo"/>
                </w:rPr>
                <w:t>https://dgec.mep.go.cr/PRACTICAS_SECUNDARIA2025/MATEM%C3%81TICA/tem_25.html</w:t>
              </w:r>
            </w:hyperlink>
          </w:p>
        </w:tc>
      </w:tr>
    </w:tbl>
    <w:p w14:paraId="0B326295" w14:textId="77777777" w:rsidR="00261EDF" w:rsidRDefault="00261EDF"/>
    <w:sectPr w:rsidR="00261EDF" w:rsidSect="005E2BFB">
      <w:headerReference w:type="default" r:id="rId1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495B" w14:textId="77777777" w:rsidR="005F2074" w:rsidRDefault="005F2074" w:rsidP="005E2BFB">
      <w:pPr>
        <w:spacing w:after="0" w:line="240" w:lineRule="auto"/>
      </w:pPr>
      <w:r>
        <w:separator/>
      </w:r>
    </w:p>
  </w:endnote>
  <w:endnote w:type="continuationSeparator" w:id="0">
    <w:p w14:paraId="0F698205" w14:textId="77777777" w:rsidR="005F2074" w:rsidRDefault="005F2074" w:rsidP="005E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DA565" w14:textId="77777777" w:rsidR="005F2074" w:rsidRDefault="005F2074" w:rsidP="005E2BFB">
      <w:pPr>
        <w:spacing w:after="0" w:line="240" w:lineRule="auto"/>
      </w:pPr>
      <w:r>
        <w:separator/>
      </w:r>
    </w:p>
  </w:footnote>
  <w:footnote w:type="continuationSeparator" w:id="0">
    <w:p w14:paraId="4D04DA0B" w14:textId="77777777" w:rsidR="005F2074" w:rsidRDefault="005F2074" w:rsidP="005E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77C0" w14:textId="610F11EE" w:rsidR="005E2BFB" w:rsidRDefault="00261EDF">
    <w:pPr>
      <w:pStyle w:val="Encabezado"/>
    </w:pPr>
    <w:r w:rsidRPr="00261EDF">
      <w:drawing>
        <wp:inline distT="0" distB="0" distL="0" distR="0" wp14:anchorId="1A2FB6FF" wp14:editId="498DE969">
          <wp:extent cx="5580599" cy="728041"/>
          <wp:effectExtent l="0" t="0" r="1270" b="0"/>
          <wp:docPr id="104526783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2678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2018" cy="734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D5F"/>
    <w:multiLevelType w:val="hybridMultilevel"/>
    <w:tmpl w:val="964A29DE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7CB9"/>
    <w:multiLevelType w:val="multilevel"/>
    <w:tmpl w:val="4324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A53F1"/>
    <w:multiLevelType w:val="hybridMultilevel"/>
    <w:tmpl w:val="2CA2C0C6"/>
    <w:lvl w:ilvl="0" w:tplc="140A000F">
      <w:start w:val="1"/>
      <w:numFmt w:val="decimal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605DEE"/>
    <w:multiLevelType w:val="hybridMultilevel"/>
    <w:tmpl w:val="9B105FA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0786891">
    <w:abstractNumId w:val="0"/>
  </w:num>
  <w:num w:numId="2" w16cid:durableId="1999962324">
    <w:abstractNumId w:val="1"/>
  </w:num>
  <w:num w:numId="3" w16cid:durableId="1124925935">
    <w:abstractNumId w:val="2"/>
  </w:num>
  <w:num w:numId="4" w16cid:durableId="1472166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2A"/>
    <w:rsid w:val="00261EDF"/>
    <w:rsid w:val="0027272A"/>
    <w:rsid w:val="003D54EA"/>
    <w:rsid w:val="005C4F39"/>
    <w:rsid w:val="005E2BFB"/>
    <w:rsid w:val="005F2074"/>
    <w:rsid w:val="006C68C9"/>
    <w:rsid w:val="006E0FFA"/>
    <w:rsid w:val="00A64546"/>
    <w:rsid w:val="00CE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95AE"/>
  <w15:chartTrackingRefBased/>
  <w15:docId w15:val="{D8C43161-E7E7-4439-95A5-F32CAE15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2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2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2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2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2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2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2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2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2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2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2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2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27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272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27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272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27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27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2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2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2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2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2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272A"/>
    <w:rPr>
      <w:i/>
      <w:iCs/>
      <w:color w:val="404040" w:themeColor="text1" w:themeTint="BF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27272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272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2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272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272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BFB"/>
  </w:style>
  <w:style w:type="paragraph" w:styleId="Piedepgina">
    <w:name w:val="footer"/>
    <w:basedOn w:val="Normal"/>
    <w:link w:val="Piedepgina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BFB"/>
  </w:style>
  <w:style w:type="character" w:styleId="Hipervnculo">
    <w:name w:val="Hyperlink"/>
    <w:basedOn w:val="Fuentedeprrafopredeter"/>
    <w:uiPriority w:val="99"/>
    <w:unhideWhenUsed/>
    <w:rsid w:val="00A64546"/>
    <w:rPr>
      <w:color w:val="467886" w:themeColor="hyperlink"/>
      <w:u w:val="single"/>
    </w:r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64546"/>
  </w:style>
  <w:style w:type="table" w:styleId="Tablaconcuadrcula">
    <w:name w:val="Table Grid"/>
    <w:basedOn w:val="Tablanormal"/>
    <w:uiPriority w:val="39"/>
    <w:rsid w:val="00A6454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ebra.org/graphi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gec.mep.go.cr/PRACTICAS_SECUNDARIA2025/MATEM%C3%81TICA/tem_2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ec.mep.go.cr/PRACTICAS_SECUNDARIA2025/MATEM%C3%81TICA/tem_2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eogebra.org/search/quadratic%20function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Prado Duran</dc:creator>
  <cp:keywords/>
  <dc:description/>
  <cp:lastModifiedBy>William Prado Duran</cp:lastModifiedBy>
  <cp:revision>7</cp:revision>
  <dcterms:created xsi:type="dcterms:W3CDTF">2026-06-17T14:02:00Z</dcterms:created>
  <dcterms:modified xsi:type="dcterms:W3CDTF">2026-06-17T14:07:00Z</dcterms:modified>
</cp:coreProperties>
</file>